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eastAsia="zh-CN"/>
          <w14:textOutline w14:w="10151" w14:cap="sq" w14:cmpd="sng">
            <w14:solidFill>
              <w14:srgbClr w14:val="000000"/>
            </w14:solidFill>
            <w14:prstDash w14:val="solid"/>
            <w14:bevel/>
          </w14:textOutline>
        </w:rPr>
      </w:pPr>
      <w:bookmarkStart w:id="0" w:name="_Toc15234"/>
      <w:bookmarkStart w:id="1" w:name="_Toc13346"/>
      <w:bookmarkStart w:id="2" w:name="_Toc26402"/>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山东省第二康复医院一次性使用经外周穿刺中心静脉导管和免疫三氧自体血</w:t>
      </w:r>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回输疗法所用耗材采购项目</w:t>
      </w:r>
    </w:p>
    <w:bookmarkEnd w:id="0"/>
    <w:bookmarkEnd w:id="1"/>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pPr>
      <w:bookmarkStart w:id="3" w:name="_Toc19894"/>
      <w:bookmarkStart w:id="4" w:name="_Toc16021"/>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采购</w:t>
      </w:r>
      <w:r>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t>文件</w:t>
      </w:r>
      <w:bookmarkEnd w:id="2"/>
      <w:bookmarkEnd w:id="3"/>
      <w:bookmarkEnd w:id="4"/>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default" w:ascii="仿宋" w:hAnsi="仿宋" w:eastAsia="仿宋" w:cs="仿宋"/>
          <w:spacing w:val="9"/>
          <w:sz w:val="32"/>
          <w:szCs w:val="32"/>
          <w:lang w:val="en-US" w:eastAsia="zh-CN"/>
        </w:rPr>
      </w:pPr>
      <w:r>
        <w:rPr>
          <w:rFonts w:hint="eastAsia" w:ascii="仿宋" w:hAnsi="仿宋" w:eastAsia="仿宋" w:cs="仿宋"/>
          <w:spacing w:val="9"/>
          <w:sz w:val="32"/>
          <w:szCs w:val="32"/>
        </w:rPr>
        <w:t>项目编号：</w:t>
      </w:r>
      <w:r>
        <w:rPr>
          <w:rFonts w:hint="eastAsia" w:ascii="仿宋" w:hAnsi="仿宋" w:eastAsia="仿宋" w:cs="仿宋"/>
          <w:spacing w:val="9"/>
          <w:sz w:val="32"/>
          <w:szCs w:val="32"/>
          <w:lang w:val="en-US" w:eastAsia="zh-CN"/>
        </w:rPr>
        <w:t>SDSDEKFYY2023005</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rPr>
        <w:t>采购人：山东</w:t>
      </w:r>
      <w:r>
        <w:rPr>
          <w:rFonts w:hint="eastAsia" w:ascii="仿宋" w:hAnsi="仿宋" w:eastAsia="仿宋" w:cs="仿宋"/>
          <w:spacing w:val="9"/>
          <w:sz w:val="32"/>
          <w:szCs w:val="32"/>
          <w:lang w:val="en-US" w:eastAsia="zh-CN"/>
        </w:rPr>
        <w:t>省第二康复医院</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pacing w:val="9"/>
          <w:sz w:val="32"/>
          <w:szCs w:val="32"/>
        </w:rPr>
        <w:t>二〇二</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年</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sdt>
      <w:sdtPr>
        <w:rPr>
          <w:rFonts w:ascii="宋体" w:hAnsi="宋体" w:eastAsia="宋体" w:cstheme="minorBidi"/>
          <w:kern w:val="2"/>
          <w:sz w:val="21"/>
          <w:szCs w:val="22"/>
          <w:lang w:val="en-US" w:eastAsia="zh-CN" w:bidi="ar-SA"/>
        </w:rPr>
        <w:id w:val="147483525"/>
        <w15:color w:val="DBDBDB"/>
        <w:docPartObj>
          <w:docPartGallery w:val="Table of Contents"/>
          <w:docPartUnique/>
        </w:docPartObj>
      </w:sdtPr>
      <w:sdtEndPr>
        <w:rPr>
          <w:rFonts w:hint="eastAsia" w:ascii="仿宋" w:hAnsi="仿宋" w:eastAsia="仿宋" w:cs="仿宋"/>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rPr>
              <w:rFonts w:hint="eastAsia" w:ascii="仿宋" w:hAnsi="仿宋" w:eastAsia="仿宋" w:cs="仿宋"/>
              <w:sz w:val="28"/>
              <w:szCs w:val="32"/>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TOC \o "1-1" \h \u </w:instrText>
          </w:r>
          <w:r>
            <w:rPr>
              <w:rFonts w:hint="eastAsia" w:ascii="仿宋" w:hAnsi="仿宋" w:eastAsia="仿宋" w:cs="仿宋"/>
              <w:sz w:val="32"/>
              <w:szCs w:val="32"/>
              <w:lang w:val="en-US" w:eastAsia="zh-CN"/>
            </w:rPr>
            <w:fldChar w:fldCharType="separate"/>
          </w: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_Toc25127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一、</w:t>
          </w:r>
          <w:r>
            <w:rPr>
              <w:rFonts w:hint="eastAsia" w:ascii="仿宋" w:hAnsi="仿宋" w:eastAsia="仿宋" w:cs="仿宋"/>
              <w:sz w:val="28"/>
              <w:szCs w:val="44"/>
            </w:rPr>
            <w:t>采购</w:t>
          </w:r>
          <w:r>
            <w:rPr>
              <w:rFonts w:hint="eastAsia" w:ascii="仿宋" w:hAnsi="仿宋" w:eastAsia="仿宋" w:cs="仿宋"/>
              <w:sz w:val="28"/>
              <w:szCs w:val="44"/>
              <w:lang w:val="en-US" w:eastAsia="zh-CN"/>
            </w:rPr>
            <w:t>方式</w:t>
          </w:r>
          <w:r>
            <w:rPr>
              <w:rFonts w:hint="eastAsia" w:ascii="仿宋" w:hAnsi="仿宋" w:eastAsia="仿宋" w:cs="仿宋"/>
              <w:sz w:val="28"/>
              <w:szCs w:val="44"/>
            </w:rPr>
            <w:t>说明</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_Toc25127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_Toc29687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二、项目名称及编号</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_Toc29687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_Toc22489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三、采购内容及分包</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_Toc22489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_Toc14961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四、响应文件内容及要求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_Toc14961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_Toc6496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五、其他</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_Toc6496 \h </w:instrText>
          </w:r>
          <w:r>
            <w:rPr>
              <w:rFonts w:hint="eastAsia" w:ascii="仿宋" w:hAnsi="仿宋" w:eastAsia="仿宋" w:cs="仿宋"/>
              <w:sz w:val="28"/>
              <w:szCs w:val="32"/>
            </w:rPr>
            <w:fldChar w:fldCharType="separate"/>
          </w:r>
          <w:r>
            <w:rPr>
              <w:rFonts w:hint="eastAsia" w:ascii="仿宋" w:hAnsi="仿宋" w:eastAsia="仿宋" w:cs="仿宋"/>
              <w:sz w:val="28"/>
              <w:szCs w:val="32"/>
            </w:rPr>
            <w:t>2</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_Toc5149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技术要求及说明</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_Toc5149 \h </w:instrText>
          </w:r>
          <w:r>
            <w:rPr>
              <w:rFonts w:hint="eastAsia" w:ascii="仿宋" w:hAnsi="仿宋" w:eastAsia="仿宋" w:cs="仿宋"/>
              <w:sz w:val="28"/>
              <w:szCs w:val="32"/>
            </w:rPr>
            <w:fldChar w:fldCharType="separate"/>
          </w:r>
          <w:r>
            <w:rPr>
              <w:rFonts w:hint="eastAsia" w:ascii="仿宋" w:hAnsi="仿宋" w:eastAsia="仿宋" w:cs="仿宋"/>
              <w:sz w:val="28"/>
              <w:szCs w:val="32"/>
            </w:rPr>
            <w:t>3</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_Toc6710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法定代表人授权委托书</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_Toc6710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_Toc18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同类项目实施情况一览表</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_Toc18 \h </w:instrText>
          </w:r>
          <w:r>
            <w:rPr>
              <w:rFonts w:hint="eastAsia" w:ascii="仿宋" w:hAnsi="仿宋" w:eastAsia="仿宋" w:cs="仿宋"/>
              <w:sz w:val="28"/>
              <w:szCs w:val="32"/>
            </w:rPr>
            <w:fldChar w:fldCharType="separate"/>
          </w:r>
          <w:r>
            <w:rPr>
              <w:rFonts w:hint="eastAsia" w:ascii="仿宋" w:hAnsi="仿宋" w:eastAsia="仿宋" w:cs="仿宋"/>
              <w:sz w:val="28"/>
              <w:szCs w:val="32"/>
            </w:rPr>
            <w:t>5</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_Toc17531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报价函</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_Toc17531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_Toc16472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报价单</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_Toc16472 \h </w:instrText>
          </w:r>
          <w:r>
            <w:rPr>
              <w:rFonts w:hint="eastAsia" w:ascii="仿宋" w:hAnsi="仿宋" w:eastAsia="仿宋" w:cs="仿宋"/>
              <w:sz w:val="28"/>
              <w:szCs w:val="32"/>
            </w:rPr>
            <w:fldChar w:fldCharType="separate"/>
          </w:r>
          <w:r>
            <w:rPr>
              <w:rFonts w:hint="eastAsia" w:ascii="仿宋" w:hAnsi="仿宋" w:eastAsia="仿宋" w:cs="仿宋"/>
              <w:sz w:val="28"/>
              <w:szCs w:val="32"/>
            </w:rPr>
            <w:t>7</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_Toc28278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没有重大违法记录的书面声明</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_Toc28278 \h </w:instrText>
          </w:r>
          <w:r>
            <w:rPr>
              <w:rFonts w:hint="eastAsia" w:ascii="仿宋" w:hAnsi="仿宋" w:eastAsia="仿宋" w:cs="仿宋"/>
              <w:sz w:val="28"/>
              <w:szCs w:val="32"/>
            </w:rPr>
            <w:fldChar w:fldCharType="separate"/>
          </w:r>
          <w:r>
            <w:rPr>
              <w:rFonts w:hint="eastAsia" w:ascii="仿宋" w:hAnsi="仿宋" w:eastAsia="仿宋" w:cs="仿宋"/>
              <w:sz w:val="28"/>
              <w:szCs w:val="32"/>
            </w:rPr>
            <w:t>8</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_Toc16879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响应文件包装袋密封件正面和封口格式</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_Toc16879 \h </w:instrText>
          </w:r>
          <w:r>
            <w:rPr>
              <w:rFonts w:hint="eastAsia" w:ascii="仿宋" w:hAnsi="仿宋" w:eastAsia="仿宋" w:cs="仿宋"/>
              <w:sz w:val="28"/>
              <w:szCs w:val="32"/>
            </w:rPr>
            <w:fldChar w:fldCharType="separate"/>
          </w:r>
          <w:r>
            <w:rPr>
              <w:rFonts w:hint="eastAsia" w:ascii="仿宋" w:hAnsi="仿宋" w:eastAsia="仿宋" w:cs="仿宋"/>
              <w:sz w:val="28"/>
              <w:szCs w:val="32"/>
            </w:rPr>
            <w:t>9</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4"/>
            <w:tabs>
              <w:tab w:val="right" w:leader="dot" w:pos="8306"/>
            </w:tabs>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_Toc15536 </w:instrText>
          </w:r>
          <w:r>
            <w:rPr>
              <w:rFonts w:hint="eastAsia" w:ascii="仿宋" w:hAnsi="仿宋" w:eastAsia="仿宋" w:cs="仿宋"/>
              <w:sz w:val="28"/>
              <w:szCs w:val="44"/>
              <w:lang w:val="en-US" w:eastAsia="zh-CN"/>
            </w:rPr>
            <w:fldChar w:fldCharType="separate"/>
          </w:r>
          <w:r>
            <w:rPr>
              <w:rFonts w:hint="eastAsia" w:ascii="仿宋" w:hAnsi="仿宋" w:eastAsia="仿宋" w:cs="仿宋"/>
              <w:sz w:val="28"/>
              <w:szCs w:val="44"/>
              <w:lang w:val="en-US" w:eastAsia="zh-CN"/>
            </w:rPr>
            <w:t>附件 响应文件封皮格式</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_Toc15536 \h </w:instrText>
          </w:r>
          <w:r>
            <w:rPr>
              <w:rFonts w:hint="eastAsia" w:ascii="仿宋" w:hAnsi="仿宋" w:eastAsia="仿宋" w:cs="仿宋"/>
              <w:sz w:val="28"/>
              <w:szCs w:val="32"/>
            </w:rPr>
            <w:fldChar w:fldCharType="separate"/>
          </w:r>
          <w:r>
            <w:rPr>
              <w:rFonts w:hint="eastAsia" w:ascii="仿宋" w:hAnsi="仿宋" w:eastAsia="仿宋" w:cs="仿宋"/>
              <w:sz w:val="28"/>
              <w:szCs w:val="32"/>
            </w:rPr>
            <w:t>10</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Cs w:val="32"/>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rPr>
      </w:pPr>
      <w:bookmarkStart w:id="5" w:name="_Toc25127"/>
      <w:r>
        <w:rPr>
          <w:rFonts w:hint="eastAsia" w:ascii="黑体" w:hAnsi="黑体" w:eastAsia="黑体" w:cs="黑体"/>
          <w:sz w:val="32"/>
          <w:szCs w:val="32"/>
          <w:lang w:val="en-US" w:eastAsia="zh-CN"/>
        </w:rPr>
        <w:t>一、</w:t>
      </w:r>
      <w:r>
        <w:rPr>
          <w:rFonts w:hint="eastAsia" w:ascii="黑体" w:hAnsi="黑体" w:eastAsia="黑体" w:cs="黑体"/>
          <w:sz w:val="32"/>
          <w:szCs w:val="32"/>
        </w:rPr>
        <w:t>采购</w:t>
      </w:r>
      <w:r>
        <w:rPr>
          <w:rFonts w:hint="eastAsia" w:ascii="黑体" w:hAnsi="黑体" w:eastAsia="黑体" w:cs="黑体"/>
          <w:sz w:val="32"/>
          <w:szCs w:val="32"/>
          <w:lang w:val="en-US" w:eastAsia="zh-CN"/>
        </w:rPr>
        <w:t>方式</w:t>
      </w:r>
      <w:r>
        <w:rPr>
          <w:rFonts w:hint="eastAsia" w:ascii="黑体" w:hAnsi="黑体" w:eastAsia="黑体" w:cs="黑体"/>
          <w:sz w:val="32"/>
          <w:szCs w:val="32"/>
        </w:rPr>
        <w:t>说明</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根据供应商推荐的产品，在满足需求和预算要求的条件下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评审小组</w:t>
      </w:r>
      <w:r>
        <w:rPr>
          <w:rFonts w:hint="eastAsia" w:ascii="仿宋" w:hAnsi="仿宋" w:eastAsia="仿宋" w:cs="仿宋"/>
          <w:sz w:val="32"/>
          <w:szCs w:val="32"/>
        </w:rPr>
        <w:t>综合评定产品的</w:t>
      </w:r>
      <w:r>
        <w:rPr>
          <w:rFonts w:hint="eastAsia" w:ascii="仿宋" w:hAnsi="仿宋" w:eastAsia="仿宋" w:cs="仿宋"/>
          <w:sz w:val="32"/>
          <w:szCs w:val="32"/>
          <w:lang w:val="en-US" w:eastAsia="zh-CN"/>
        </w:rPr>
        <w:t>质量、</w:t>
      </w:r>
      <w:r>
        <w:rPr>
          <w:rFonts w:hint="eastAsia" w:ascii="仿宋" w:hAnsi="仿宋" w:eastAsia="仿宋" w:cs="仿宋"/>
          <w:sz w:val="32"/>
          <w:szCs w:val="32"/>
        </w:rPr>
        <w:t>性能、价格，供应商业绩及售后服务情况，现场评选出</w:t>
      </w:r>
      <w:r>
        <w:rPr>
          <w:rFonts w:hint="eastAsia" w:ascii="仿宋" w:hAnsi="仿宋" w:eastAsia="仿宋" w:cs="仿宋"/>
          <w:sz w:val="32"/>
          <w:szCs w:val="32"/>
          <w:lang w:val="en-US" w:eastAsia="zh-CN"/>
        </w:rPr>
        <w:t>候选</w:t>
      </w:r>
      <w:r>
        <w:rPr>
          <w:rFonts w:hint="eastAsia" w:ascii="仿宋" w:hAnsi="仿宋" w:eastAsia="仿宋" w:cs="仿宋"/>
          <w:sz w:val="32"/>
          <w:szCs w:val="32"/>
        </w:rPr>
        <w:t>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本次采购</w:t>
      </w:r>
      <w:r>
        <w:rPr>
          <w:rFonts w:hint="eastAsia" w:ascii="仿宋" w:hAnsi="仿宋" w:eastAsia="仿宋" w:cs="仿宋"/>
          <w:sz w:val="32"/>
          <w:szCs w:val="32"/>
          <w:lang w:val="en-US" w:eastAsia="zh-CN"/>
        </w:rPr>
        <w:t>非一次性报价。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本次采购</w:t>
      </w:r>
      <w:r>
        <w:rPr>
          <w:rFonts w:hint="eastAsia" w:ascii="仿宋" w:hAnsi="仿宋" w:eastAsia="仿宋" w:cs="仿宋"/>
          <w:sz w:val="32"/>
          <w:szCs w:val="32"/>
          <w:lang w:eastAsia="zh-CN"/>
        </w:rPr>
        <w:t>，</w:t>
      </w:r>
      <w:r>
        <w:rPr>
          <w:rFonts w:hint="eastAsia" w:ascii="仿宋" w:hAnsi="仿宋" w:eastAsia="仿宋" w:cs="仿宋"/>
          <w:sz w:val="32"/>
          <w:szCs w:val="32"/>
        </w:rPr>
        <w:t>我院可根据市场</w:t>
      </w:r>
      <w:r>
        <w:rPr>
          <w:rFonts w:hint="eastAsia" w:ascii="仿宋" w:hAnsi="仿宋" w:eastAsia="仿宋" w:cs="仿宋"/>
          <w:sz w:val="32"/>
          <w:szCs w:val="32"/>
          <w:lang w:val="en-US" w:eastAsia="zh-CN"/>
        </w:rPr>
        <w:t>调研</w:t>
      </w:r>
      <w:r>
        <w:rPr>
          <w:rFonts w:hint="eastAsia" w:ascii="仿宋" w:hAnsi="仿宋" w:eastAsia="仿宋" w:cs="仿宋"/>
          <w:sz w:val="32"/>
          <w:szCs w:val="32"/>
        </w:rPr>
        <w:t>情况对结果进行对比，如有异常情况，可以暂停采购活动。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6" w:name="_Toc29687"/>
      <w:r>
        <w:rPr>
          <w:rFonts w:hint="eastAsia" w:ascii="黑体" w:hAnsi="黑体" w:eastAsia="黑体" w:cs="黑体"/>
          <w:sz w:val="32"/>
          <w:szCs w:val="32"/>
          <w:lang w:val="en-US" w:eastAsia="zh-CN"/>
        </w:rPr>
        <w:t>二、项目名称及编号</w:t>
      </w:r>
      <w:bookmarkEnd w:id="6"/>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项目名称：山东省第二康复医院一次性使用经外周穿刺中心静脉导管和免疫三氧自体血回输疗法所用耗材采购项目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项目编号：SDSDEKFYY2023005</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采 购 人：山东省第二康复医院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7" w:name="_Toc22489"/>
      <w:r>
        <w:rPr>
          <w:rFonts w:hint="eastAsia" w:ascii="黑体" w:hAnsi="黑体" w:eastAsia="黑体" w:cs="黑体"/>
          <w:sz w:val="32"/>
          <w:szCs w:val="32"/>
          <w:lang w:val="en-US" w:eastAsia="zh-CN"/>
        </w:rPr>
        <w:t>三、采购内容及分包</w:t>
      </w:r>
      <w:bookmarkEnd w:id="7"/>
    </w:p>
    <w:tbl>
      <w:tblPr>
        <w:tblStyle w:val="5"/>
        <w:tblW w:w="6314"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0" w:type="dxa"/>
          <w:bottom w:w="0" w:type="dxa"/>
          <w:right w:w="0" w:type="dxa"/>
        </w:tblCellMar>
      </w:tblPr>
      <w:tblGrid>
        <w:gridCol w:w="1826"/>
        <w:gridCol w:w="3049"/>
        <w:gridCol w:w="896"/>
        <w:gridCol w:w="2027"/>
        <w:gridCol w:w="1775"/>
        <w:gridCol w:w="9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850" w:hRule="atLeast"/>
          <w:jc w:val="center"/>
        </w:trPr>
        <w:tc>
          <w:tcPr>
            <w:tcW w:w="2319" w:type="pct"/>
            <w:gridSpan w:val="2"/>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名称</w:t>
            </w:r>
          </w:p>
        </w:tc>
        <w:tc>
          <w:tcPr>
            <w:tcW w:w="42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数量</w:t>
            </w:r>
          </w:p>
        </w:tc>
        <w:tc>
          <w:tcPr>
            <w:tcW w:w="9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规格</w:t>
            </w:r>
          </w:p>
        </w:tc>
        <w:tc>
          <w:tcPr>
            <w:tcW w:w="84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预算金额</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（单位：万元）</w:t>
            </w:r>
          </w:p>
        </w:tc>
        <w:tc>
          <w:tcPr>
            <w:tcW w:w="445"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分包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591" w:hRule="atLeast"/>
          <w:jc w:val="center"/>
        </w:trPr>
        <w:tc>
          <w:tcPr>
            <w:tcW w:w="2319" w:type="pct"/>
            <w:gridSpan w:val="2"/>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 xml:space="preserve"> 一次性使用经外周穿刺中心静脉导管</w:t>
            </w:r>
          </w:p>
        </w:tc>
        <w:tc>
          <w:tcPr>
            <w:tcW w:w="42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5</w:t>
            </w:r>
          </w:p>
        </w:tc>
        <w:tc>
          <w:tcPr>
            <w:tcW w:w="9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30cm或35cm</w:t>
            </w:r>
          </w:p>
        </w:tc>
        <w:tc>
          <w:tcPr>
            <w:tcW w:w="84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0.6</w:t>
            </w:r>
          </w:p>
        </w:tc>
        <w:tc>
          <w:tcPr>
            <w:tcW w:w="445"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A包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90" w:hRule="atLeast"/>
          <w:jc w:val="center"/>
        </w:trPr>
        <w:tc>
          <w:tcPr>
            <w:tcW w:w="869" w:type="pct"/>
            <w:vMerge w:val="restart"/>
            <w:tcBorders>
              <w:top w:val="outset" w:color="auto" w:sz="6" w:space="0"/>
              <w:left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免疫三氧自体血</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回输疗法</w:t>
            </w:r>
          </w:p>
        </w:tc>
        <w:tc>
          <w:tcPr>
            <w:tcW w:w="1449"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一次性使用输血器 </w:t>
            </w:r>
          </w:p>
        </w:tc>
        <w:tc>
          <w:tcPr>
            <w:tcW w:w="42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100</w:t>
            </w:r>
          </w:p>
        </w:tc>
        <w:tc>
          <w:tcPr>
            <w:tcW w:w="9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双管路采血和输血通道，双滴壶 </w:t>
            </w:r>
          </w:p>
        </w:tc>
        <w:tc>
          <w:tcPr>
            <w:tcW w:w="844" w:type="pct"/>
            <w:vMerge w:val="restar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招单价</w:t>
            </w:r>
          </w:p>
        </w:tc>
        <w:tc>
          <w:tcPr>
            <w:tcW w:w="445" w:type="pct"/>
            <w:vMerge w:val="restar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B包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591" w:hRule="atLeast"/>
          <w:jc w:val="center"/>
        </w:trPr>
        <w:tc>
          <w:tcPr>
            <w:tcW w:w="869" w:type="pct"/>
            <w:vMerge w:val="continue"/>
            <w:tcBorders>
              <w:left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1449"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一次性使用塑料血袋</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（抗氧化材料） </w:t>
            </w:r>
          </w:p>
        </w:tc>
        <w:tc>
          <w:tcPr>
            <w:tcW w:w="42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100</w:t>
            </w:r>
          </w:p>
        </w:tc>
        <w:tc>
          <w:tcPr>
            <w:tcW w:w="9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200毫升</w:t>
            </w:r>
          </w:p>
        </w:tc>
        <w:tc>
          <w:tcPr>
            <w:tcW w:w="844"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445"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591" w:hRule="atLeast"/>
          <w:jc w:val="center"/>
        </w:trPr>
        <w:tc>
          <w:tcPr>
            <w:tcW w:w="869" w:type="pct"/>
            <w:vMerge w:val="continue"/>
            <w:tcBorders>
              <w:left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1449"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一次性使用空气过滤器 </w:t>
            </w:r>
          </w:p>
        </w:tc>
        <w:tc>
          <w:tcPr>
            <w:tcW w:w="42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100</w:t>
            </w:r>
          </w:p>
        </w:tc>
        <w:tc>
          <w:tcPr>
            <w:tcW w:w="9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0.2μm精密无菌 </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844"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445"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606" w:hRule="atLeast"/>
          <w:jc w:val="center"/>
        </w:trPr>
        <w:tc>
          <w:tcPr>
            <w:tcW w:w="869" w:type="pct"/>
            <w:vMerge w:val="continue"/>
            <w:tcBorders>
              <w:left w:val="outset" w:color="auto" w:sz="6" w:space="0"/>
              <w:bottom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1449"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一次性使用无菌溶药注射器（注射器针头侧面圆孔） </w:t>
            </w:r>
          </w:p>
        </w:tc>
        <w:tc>
          <w:tcPr>
            <w:tcW w:w="42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100</w:t>
            </w:r>
          </w:p>
        </w:tc>
        <w:tc>
          <w:tcPr>
            <w:tcW w:w="964" w:type="pc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50毫升</w:t>
            </w:r>
          </w:p>
        </w:tc>
        <w:tc>
          <w:tcPr>
            <w:tcW w:w="844"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445"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r>
    </w:tbl>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合同履行期限：自合同签订之日起至合同履行完毕之日止。</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本项目不接受联合体投标。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8" w:name="_Toc14961"/>
      <w:r>
        <w:rPr>
          <w:rFonts w:hint="eastAsia" w:ascii="黑体" w:hAnsi="黑体" w:eastAsia="黑体" w:cs="黑体"/>
          <w:sz w:val="32"/>
          <w:szCs w:val="32"/>
          <w:lang w:val="en-US" w:eastAsia="zh-CN"/>
        </w:rPr>
        <w:t>四、响应文件内容及要求</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一）响应文件内容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营业执照、税务登记证、组织机构代码证（必须经过有效年检）或有效的三证合一证件；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2.与本项目有关的相应资质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3.公司简介及商品介绍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4.服务方案，包括服务计划、服务人员安排及维护工程师简介、质量承诺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5.法人</w:t>
      </w:r>
      <w:r>
        <w:rPr>
          <w:rFonts w:hint="eastAsia" w:ascii="仿宋" w:hAnsi="仿宋" w:eastAsia="仿宋" w:cs="仿宋"/>
          <w:sz w:val="32"/>
          <w:szCs w:val="32"/>
        </w:rPr>
        <w:t>授权委托书</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6</w:t>
      </w:r>
      <w:r>
        <w:rPr>
          <w:rFonts w:hint="eastAsia" w:ascii="仿宋" w:hAnsi="仿宋" w:eastAsia="仿宋" w:cs="仿宋"/>
          <w:sz w:val="32"/>
          <w:szCs w:val="32"/>
          <w:lang w:val="en-US" w:eastAsia="zh-CN"/>
        </w:rPr>
        <w:t>.近三年同类项目实施情况及证明材料，</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7.报价函，</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8.报价单，</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9.没有重大违法记录的书面声明，</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10.供应商认为应提交的其他资料，如产品彩页及商品展示。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（二）响应文件要求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w:t>
      </w:r>
      <w:r>
        <w:rPr>
          <w:rFonts w:hint="eastAsia" w:ascii="仿宋" w:hAnsi="仿宋" w:eastAsia="仿宋" w:cs="仿宋"/>
          <w:b/>
          <w:bCs/>
          <w:sz w:val="32"/>
          <w:szCs w:val="32"/>
          <w:lang w:val="en-US" w:eastAsia="zh-CN"/>
        </w:rPr>
        <w:t>一式三份(一正两副)</w:t>
      </w:r>
      <w:r>
        <w:rPr>
          <w:rFonts w:hint="eastAsia" w:ascii="仿宋" w:hAnsi="仿宋" w:eastAsia="仿宋" w:cs="仿宋"/>
          <w:sz w:val="32"/>
          <w:szCs w:val="32"/>
          <w:lang w:val="en-US" w:eastAsia="zh-CN"/>
        </w:rPr>
        <w:t>，胶装或装订成册，档案袋内盖章密封，</w:t>
      </w:r>
      <w:r>
        <w:rPr>
          <w:rFonts w:hint="eastAsia" w:ascii="仿宋" w:hAnsi="仿宋" w:eastAsia="仿宋" w:cs="仿宋"/>
          <w:b/>
          <w:bCs/>
          <w:sz w:val="32"/>
          <w:szCs w:val="32"/>
          <w:lang w:val="en-US" w:eastAsia="zh-CN"/>
        </w:rPr>
        <w:t>格式见附件</w:t>
      </w:r>
      <w:r>
        <w:rPr>
          <w:rFonts w:hint="eastAsia" w:ascii="仿宋" w:hAnsi="仿宋" w:eastAsia="仿宋" w:cs="仿宋"/>
          <w:sz w:val="32"/>
          <w:szCs w:val="32"/>
          <w:lang w:val="en-US" w:eastAsia="zh-CN"/>
        </w:rPr>
        <w:t>（格式不限于但应包含附件中的材料，如有必要供应商可以提供样品展示等</w:t>
      </w:r>
      <w:bookmarkStart w:id="32" w:name="_GoBack"/>
      <w:bookmarkEnd w:id="32"/>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2.上述材料复印件均需盖鲜章。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3.响应文件应按上述要求制作，因供应商对其响应文件密封不当或签署不当而造成响应文件被拒绝，由供应商自行负责。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9" w:name="_Toc6496"/>
      <w:r>
        <w:rPr>
          <w:rFonts w:hint="eastAsia" w:ascii="黑体" w:hAnsi="黑体" w:eastAsia="黑体" w:cs="黑体"/>
          <w:sz w:val="32"/>
          <w:szCs w:val="32"/>
          <w:lang w:val="en-US" w:eastAsia="zh-CN"/>
        </w:rPr>
        <w:t>五、其他</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1.</w:t>
      </w:r>
      <w:r>
        <w:rPr>
          <w:rFonts w:hint="default" w:ascii="Times New Roman" w:hAnsi="Times New Roman" w:eastAsia="仿宋" w:cs="Times New Roman"/>
          <w:sz w:val="32"/>
          <w:szCs w:val="32"/>
          <w:lang w:val="en-US" w:eastAsia="zh-CN"/>
        </w:rPr>
        <w:t>我院有权利拒绝在中国政府采购网（</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"http://www.ccgp.gov.cn"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www.ccgp.gov.cn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）被列入政府采购严重违法失信行为记录名单，或在“信用中国”网站（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"http://www.creditchina.gov.cn"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www.creditchina.gov.cn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）及“信用山东”网站（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"http://www.creditsd.gov.cn"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www.creditsd.gov.cn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）被列入失信被执行人、重大税收违法案件当事人名单，以及存在《中华人民共和国政府采购法实施条例》第十九条规定的行政处罚记录的供应商参加本次议价采购活动。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Times New Roman" w:hAnsi="Times New Roman" w:eastAsia="仿宋" w:cs="Times New Roman"/>
          <w:sz w:val="32"/>
          <w:szCs w:val="32"/>
          <w:lang w:val="en-US" w:eastAsia="zh-CN"/>
        </w:rPr>
        <w:t>2.报价表中的价格应包括货物、仪器仪表计量、劳务、材料、安装调试、运输、装卸、仓储、维护、退换货、培训、保险、税等各项费用，即供应商对采购方的实际供应价。本次报价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0" w:name="_Toc6710"/>
      <w:r>
        <w:rPr>
          <w:rFonts w:hint="eastAsia" w:ascii="黑体" w:hAnsi="黑体" w:eastAsia="黑体" w:cs="黑体"/>
          <w:sz w:val="32"/>
          <w:szCs w:val="32"/>
          <w:lang w:val="en-US" w:eastAsia="zh-CN"/>
        </w:rPr>
        <w:t>附件 法定代表人授权委托书</w:t>
      </w:r>
      <w:bookmarkEnd w:id="10"/>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center"/>
        <w:textAlignment w:val="baseline"/>
        <w:outlineLvl w:val="0"/>
        <w:rPr>
          <w:rFonts w:hint="eastAsia" w:ascii="仿宋" w:hAnsi="仿宋" w:eastAsia="仿宋" w:cs="仿宋"/>
          <w:b/>
          <w:bCs w:val="0"/>
          <w:snapToGrid w:val="0"/>
          <w:color w:val="000000"/>
          <w:kern w:val="0"/>
          <w:sz w:val="28"/>
          <w:szCs w:val="28"/>
          <w:lang w:val="en-US" w:eastAsia="zh-CN" w:bidi="ar"/>
        </w:rPr>
      </w:pPr>
      <w:bookmarkStart w:id="11" w:name="_Toc10123"/>
      <w:bookmarkStart w:id="12" w:name="_Toc20637"/>
      <w:bookmarkStart w:id="13" w:name="_Toc11819"/>
      <w:r>
        <w:rPr>
          <w:rFonts w:hint="eastAsia" w:ascii="仿宋" w:hAnsi="仿宋" w:eastAsia="仿宋" w:cs="仿宋"/>
          <w:b/>
          <w:bCs w:val="0"/>
          <w:sz w:val="28"/>
          <w:szCs w:val="28"/>
          <w:lang w:val="en-US" w:eastAsia="zh-CN"/>
        </w:rPr>
        <w:t>法定代表人授权委托书</w:t>
      </w:r>
      <w:bookmarkEnd w:id="11"/>
      <w:bookmarkEnd w:id="12"/>
      <w:bookmarkEnd w:id="13"/>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本授权委托书声明：我</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（姓名）系</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（供应商名称）法定代表人，现授权委托我公司的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姓名、职务或职称</w:t>
      </w:r>
      <w:r>
        <w:rPr>
          <w:rFonts w:hint="eastAsia" w:ascii="仿宋" w:hAnsi="仿宋" w:eastAsia="仿宋" w:cs="仿宋"/>
          <w:snapToGrid w:val="0"/>
          <w:color w:val="000000"/>
          <w:kern w:val="0"/>
          <w:sz w:val="28"/>
          <w:szCs w:val="28"/>
          <w:lang w:val="en-US" w:eastAsia="zh-CN" w:bidi="ar"/>
        </w:rPr>
        <w:t>）为我公司本次</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（项目编号：）的授权代表，并授权其全权代表我方办理本次采购、签约的相关事宜，签署全部有关的文件、协议、合同并具有法律效力。</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在我方未发出撤销授权书的书面通知以前，本授权书一直有效。被授权人签署的所有文件（在授权书有效期内签署的）不因授权撤销而失效。</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授权代表无权转让委托权。特此委托。</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本授权书于</w:t>
      </w:r>
      <w:r>
        <w:rPr>
          <w:rFonts w:hint="eastAsia" w:ascii="仿宋" w:hAnsi="仿宋" w:eastAsia="仿宋" w:cs="仿宋"/>
          <w:snapToGrid w:val="0"/>
          <w:color w:val="000000"/>
          <w:kern w:val="0"/>
          <w:sz w:val="28"/>
          <w:szCs w:val="28"/>
          <w:u w:val="single"/>
          <w:lang w:val="en-US" w:eastAsia="zh-CN" w:bidi="ar"/>
        </w:rPr>
        <w:t xml:space="preserve">    年    月    日</w:t>
      </w:r>
      <w:r>
        <w:rPr>
          <w:rFonts w:hint="eastAsia" w:ascii="仿宋" w:hAnsi="仿宋" w:eastAsia="仿宋" w:cs="仿宋"/>
          <w:snapToGrid w:val="0"/>
          <w:color w:val="000000"/>
          <w:kern w:val="0"/>
          <w:sz w:val="28"/>
          <w:szCs w:val="28"/>
          <w:lang w:val="en-US" w:eastAsia="zh-CN" w:bidi="ar"/>
        </w:rPr>
        <w:t>签字生效,特此声明。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left"/>
        <w:textAlignment w:val="baseline"/>
        <w:outlineLvl w:val="0"/>
        <w:rPr>
          <w:rFonts w:hint="eastAsia" w:ascii="仿宋" w:hAnsi="仿宋" w:eastAsia="仿宋" w:cs="仿宋"/>
          <w:sz w:val="28"/>
          <w:szCs w:val="28"/>
        </w:rPr>
      </w:pPr>
      <w:bookmarkStart w:id="14" w:name="_Toc9216"/>
      <w:bookmarkStart w:id="15" w:name="_Toc24297"/>
      <w:bookmarkStart w:id="16" w:name="_Toc28948"/>
      <w:r>
        <w:rPr>
          <w:rFonts w:hint="eastAsia" w:ascii="仿宋" w:hAnsi="仿宋" w:eastAsia="仿宋" w:cs="仿宋"/>
          <w:b/>
          <w:bCs/>
          <w:snapToGrid w:val="0"/>
          <w:color w:val="000000"/>
          <w:kern w:val="0"/>
          <w:sz w:val="28"/>
          <w:szCs w:val="28"/>
          <w:lang w:val="en-US" w:eastAsia="zh-CN" w:bidi="ar"/>
        </w:rPr>
        <w:t>(附法人代表身份证及授权代表身份证复印件)</w:t>
      </w:r>
      <w:bookmarkEnd w:id="14"/>
      <w:bookmarkEnd w:id="15"/>
      <w:bookmarkEnd w:id="16"/>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7" w:name="_Toc18"/>
      <w:r>
        <w:rPr>
          <w:rFonts w:hint="eastAsia" w:ascii="黑体" w:hAnsi="黑体" w:eastAsia="黑体" w:cs="黑体"/>
          <w:sz w:val="32"/>
          <w:szCs w:val="32"/>
          <w:lang w:val="en-US" w:eastAsia="zh-CN"/>
        </w:rPr>
        <w:t>附件 同类项目实施情况一览表</w:t>
      </w:r>
      <w:bookmarkEnd w:id="17"/>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jc w:val="center"/>
        <w:outlineLvl w:val="0"/>
        <w:rPr>
          <w:rFonts w:hint="eastAsia" w:ascii="仿宋" w:hAnsi="仿宋" w:eastAsia="仿宋" w:cs="仿宋"/>
          <w:b/>
          <w:bCs/>
          <w:snapToGrid w:val="0"/>
          <w:color w:val="000000"/>
          <w:kern w:val="0"/>
          <w:sz w:val="24"/>
          <w:szCs w:val="24"/>
          <w:lang w:val="en-US" w:eastAsia="zh-CN" w:bidi="ar"/>
        </w:rPr>
      </w:pPr>
      <w:bookmarkStart w:id="18" w:name="_Toc31514"/>
      <w:bookmarkStart w:id="19" w:name="_Toc26747"/>
      <w:bookmarkStart w:id="20" w:name="_Toc20218"/>
      <w:r>
        <w:rPr>
          <w:rFonts w:hint="eastAsia" w:ascii="仿宋" w:hAnsi="仿宋" w:eastAsia="仿宋" w:cs="仿宋"/>
          <w:b/>
          <w:bCs/>
          <w:sz w:val="32"/>
          <w:szCs w:val="32"/>
          <w:lang w:val="en-US" w:eastAsia="zh-CN"/>
        </w:rPr>
        <w:t>同类项目实施情况一览表</w:t>
      </w:r>
      <w:bookmarkEnd w:id="18"/>
      <w:bookmarkEnd w:id="19"/>
      <w:bookmarkEnd w:id="20"/>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5"/>
        <w:tblW w:w="8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94"/>
        <w:gridCol w:w="2565"/>
        <w:gridCol w:w="1526"/>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采购单位名称</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采购数量</w:t>
            </w:r>
          </w:p>
        </w:tc>
        <w:tc>
          <w:tcPr>
            <w:tcW w:w="2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合同金额(万元)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注：证明材料为有效合同或有效发票，附后。至少准备5份。</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授权代表签名：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日 期：</w:t>
      </w: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1" w:name="_Toc17531"/>
      <w:r>
        <w:rPr>
          <w:rFonts w:hint="eastAsia" w:ascii="黑体" w:hAnsi="黑体" w:eastAsia="黑体" w:cs="黑体"/>
          <w:sz w:val="32"/>
          <w:szCs w:val="32"/>
          <w:lang w:val="en-US" w:eastAsia="zh-CN"/>
        </w:rPr>
        <w:t>附件 报价函</w:t>
      </w:r>
      <w:bookmarkEnd w:id="21"/>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报价函</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 xml:space="preserve">）系中华人民共和国合法企业，经营地址 </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。我方愿意参加贵方组织的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（项目编号）的项目，为此，我方就本项目有关事项郑重声明如下：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1、我方已详细审查全部采购文件，同意采购文件的各项要求。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2、我方向贵方提交的所有响应文件、资料都是准确的和真实的。</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3、若成交，我方将按采购文件规定履行合同责任和义务。</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4、我方理解，最低报价不是成交的保证，你们有选择成交供应商的权利。</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5、我方遵守贵机构有关采购的各项规定。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6、响应文件自报价之日起有效期为90日历日。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7、以上事项如有虚假或隐瞒，我方愿意承担一切后果，并不再寻求任何旨在减轻或免除法律责任的辩解。</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法定代表人签字：</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日期：</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2" w:name="_Toc16472"/>
      <w:r>
        <w:rPr>
          <w:rFonts w:hint="eastAsia" w:ascii="黑体" w:hAnsi="黑体" w:eastAsia="黑体" w:cs="黑体"/>
          <w:sz w:val="32"/>
          <w:szCs w:val="32"/>
          <w:lang w:val="en-US" w:eastAsia="zh-CN"/>
        </w:rPr>
        <w:t>附件 报价单</w:t>
      </w:r>
      <w:bookmarkEnd w:id="22"/>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b w:val="0"/>
          <w:bCs w:val="0"/>
          <w:snapToGrid w:val="0"/>
          <w:color w:val="000000"/>
          <w:kern w:val="0"/>
          <w:sz w:val="28"/>
          <w:szCs w:val="28"/>
          <w:lang w:val="en-US" w:eastAsia="zh-CN" w:bidi="ar"/>
        </w:rPr>
        <w:t>报价单</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项目编号：</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5"/>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3200"/>
        <w:gridCol w:w="4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序号</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名称</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报价(单位：元)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 写 ：</w:t>
            </w: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服务期限</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3</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质量承诺</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4</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对采购文件的认同程度</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5</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备注</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注：此表格可以同格式扩展。</w:t>
      </w:r>
    </w:p>
    <w:p>
      <w:pPr>
        <w:keepNext w:val="0"/>
        <w:keepLines w:val="0"/>
        <w:widowControl/>
        <w:suppressLineNumbers w:val="0"/>
        <w:jc w:val="left"/>
        <w:rPr>
          <w:rFonts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3" w:name="_Toc28278"/>
      <w:r>
        <w:rPr>
          <w:rFonts w:hint="eastAsia" w:ascii="黑体" w:hAnsi="黑体" w:eastAsia="黑体" w:cs="黑体"/>
          <w:sz w:val="32"/>
          <w:szCs w:val="32"/>
          <w:lang w:val="en-US" w:eastAsia="zh-CN"/>
        </w:rPr>
        <w:t>附件 没有重大违法记录的书面声明</w:t>
      </w:r>
      <w:bookmarkEnd w:id="23"/>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没有重大违法记录的书面声明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在参加本次投标之日起前三年内，我公司未因违法经营受到刑事处罚或者责令停产停业、吊销许可证或者执照、较大数额罚款等行政处罚。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本公司未列入失信被执行人、重大税收违法案件当事人名单、政府采购严重违法失信行为记录名单。</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本公司自愿依法接受取消投标资格、记入信用档案、取消中标资格等有关处理，愿意承担法律责任，给采购人造成损失的，依法承担赔偿责任。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4" w:name="_Toc1687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 响应文件包装袋密封件正面和封口格式</w:t>
      </w:r>
      <w:bookmarkEnd w:id="24"/>
      <w:r>
        <w:rPr>
          <w:rFonts w:hint="eastAsia" w:ascii="黑体" w:hAnsi="黑体" w:eastAsia="黑体" w:cs="黑体"/>
          <w:sz w:val="32"/>
          <w:szCs w:val="32"/>
          <w:lang w:val="en-US" w:eastAsia="zh-CN"/>
        </w:rPr>
        <w:t xml:space="preserve"> </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25" w:name="_Toc11096"/>
      <w:bookmarkStart w:id="26" w:name="_Toc9528"/>
      <w:bookmarkStart w:id="27" w:name="_Toc30416"/>
      <w:r>
        <w:rPr>
          <w:rFonts w:hint="eastAsia" w:ascii="仿宋" w:hAnsi="仿宋" w:eastAsia="仿宋" w:cs="仿宋"/>
          <w:b/>
          <w:bCs/>
          <w:snapToGrid w:val="0"/>
          <w:color w:val="000000"/>
          <w:kern w:val="0"/>
          <w:sz w:val="24"/>
          <w:szCs w:val="24"/>
          <w:lang w:val="en-US" w:eastAsia="zh-CN" w:bidi="ar"/>
        </w:rPr>
        <w:t>响应文件包装袋密封件正面格式</w:t>
      </w:r>
      <w:bookmarkEnd w:id="25"/>
      <w:bookmarkEnd w:id="26"/>
      <w:bookmarkEnd w:id="27"/>
    </w:p>
    <w:p>
      <w:pPr>
        <w:keepNext w:val="0"/>
        <w:keepLines w:val="0"/>
        <w:widowControl/>
        <w:suppressLineNumbers w:val="0"/>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项目编号：</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供应商名称：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供应商地址：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加盖供应商公章</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响应文件封口格式</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请勿在  年  月  日 时（报价截止时间）之前启封</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加盖供应商公章或授权代表签字</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jc w:val="left"/>
        <w:textAlignment w:val="baseline"/>
        <w:rPr>
          <w:rFonts w:hint="eastAsia" w:ascii="仿宋" w:hAnsi="仿宋" w:eastAsia="仿宋" w:cs="仿宋"/>
          <w:snapToGrid w:val="0"/>
          <w:color w:val="000000"/>
          <w:kern w:val="0"/>
          <w:sz w:val="24"/>
          <w:szCs w:val="24"/>
          <w:lang w:val="en-US" w:eastAsia="zh-CN" w:bidi="ar"/>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153"/>
        </w:tabs>
        <w:bidi w:val="0"/>
        <w:jc w:val="left"/>
        <w:rPr>
          <w:rFonts w:hint="eastAsia" w:ascii="黑体" w:hAnsi="黑体" w:eastAsia="黑体" w:cs="黑体"/>
          <w:sz w:val="32"/>
          <w:szCs w:val="32"/>
          <w:lang w:val="en-US" w:eastAsia="zh-CN"/>
        </w:rPr>
      </w:pPr>
      <w:r>
        <w:rPr>
          <w:rFonts w:hint="eastAsia"/>
          <w:lang w:val="en-US" w:eastAsia="zh-CN"/>
        </w:rPr>
        <w:tab/>
      </w:r>
      <w:bookmarkStart w:id="28" w:name="_Toc15536"/>
      <w:r>
        <w:rPr>
          <w:rFonts w:hint="eastAsia" w:ascii="黑体" w:hAnsi="黑体" w:eastAsia="黑体" w:cs="黑体"/>
          <w:sz w:val="32"/>
          <w:szCs w:val="32"/>
          <w:lang w:val="en-US" w:eastAsia="zh-CN"/>
        </w:rPr>
        <w:t>附件 响应文件封皮格式</w:t>
      </w:r>
      <w:bookmarkEnd w:id="28"/>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29" w:name="_Toc25340"/>
      <w:bookmarkStart w:id="30" w:name="_Toc12642"/>
      <w:bookmarkStart w:id="31" w:name="_Toc8815"/>
      <w:r>
        <w:rPr>
          <w:rFonts w:hint="eastAsia" w:ascii="仿宋" w:hAnsi="仿宋" w:eastAsia="仿宋" w:cs="仿宋"/>
          <w:b/>
          <w:bCs/>
          <w:snapToGrid w:val="0"/>
          <w:color w:val="000000"/>
          <w:kern w:val="0"/>
          <w:sz w:val="24"/>
          <w:szCs w:val="24"/>
          <w:lang w:val="en-US" w:eastAsia="zh-CN" w:bidi="ar"/>
        </w:rPr>
        <w:t>响应文件封皮格式</w:t>
      </w:r>
      <w:bookmarkEnd w:id="29"/>
      <w:bookmarkEnd w:id="30"/>
      <w:bookmarkEnd w:id="31"/>
    </w:p>
    <w:p>
      <w:pPr>
        <w:keepNext w:val="0"/>
        <w:keepLines w:val="0"/>
        <w:widowControl/>
        <w:suppressLineNumbers w:val="0"/>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b/>
          <w:bCs/>
          <w:snapToGrid w:val="0"/>
          <w:color w:val="000000"/>
          <w:kern w:val="0"/>
          <w:sz w:val="43"/>
          <w:szCs w:val="43"/>
          <w:lang w:val="en-US" w:eastAsia="zh-CN" w:bidi="ar"/>
        </w:rPr>
        <w:t>响应文件</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48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项目名称：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项目编号：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供应商名称（盖公章）：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地址：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联系电话: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日期：</w:t>
      </w:r>
    </w:p>
    <w:p>
      <w:pPr>
        <w:bidi w:val="0"/>
        <w:rPr>
          <w:rFonts w:hint="eastAsia" w:asciiTheme="minorHAnsi" w:hAnsiTheme="minorHAnsi" w:eastAsiaTheme="minorEastAsia" w:cstheme="minorBidi"/>
          <w:kern w:val="2"/>
          <w:sz w:val="21"/>
          <w:szCs w:val="22"/>
          <w:lang w:val="en-US" w:eastAsia="zh-CN" w:bidi="ar-SA"/>
        </w:rPr>
      </w:pPr>
    </w:p>
    <w:p>
      <w:pPr>
        <w:tabs>
          <w:tab w:val="left" w:pos="1176"/>
        </w:tabs>
        <w:bidi w:val="0"/>
        <w:jc w:val="left"/>
        <w:rPr>
          <w:rFonts w:hint="eastAsia"/>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u w:val="single"/>
          <w:lang w:val="en-US" w:eastAsia="zh-CN"/>
        </w:rPr>
      </w:pPr>
      <w:r>
        <w:rPr>
          <w:rFonts w:hint="eastAsia" w:ascii="黑体" w:hAnsi="黑体" w:eastAsia="黑体" w:cs="黑体"/>
          <w:sz w:val="32"/>
          <w:szCs w:val="32"/>
          <w:lang w:val="en-US" w:eastAsia="zh-CN"/>
        </w:rPr>
        <w:t>附件 最终报价单</w:t>
      </w:r>
      <w:r>
        <w:rPr>
          <w:rFonts w:hint="eastAsia" w:ascii="黑体" w:hAnsi="黑体" w:eastAsia="黑体" w:cs="黑体"/>
          <w:sz w:val="32"/>
          <w:szCs w:val="32"/>
          <w:u w:val="single"/>
          <w:lang w:val="en-US" w:eastAsia="zh-CN"/>
        </w:rPr>
        <w:t xml:space="preserve"> （建议提前打印盖章）</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b w:val="0"/>
          <w:bCs w:val="0"/>
          <w:snapToGrid w:val="0"/>
          <w:color w:val="000000"/>
          <w:kern w:val="0"/>
          <w:sz w:val="28"/>
          <w:szCs w:val="28"/>
          <w:lang w:val="en-US" w:eastAsia="zh-CN" w:bidi="ar"/>
        </w:rPr>
        <w:t xml:space="preserve"> 最终报价单</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项目编号：</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5"/>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3200"/>
        <w:gridCol w:w="4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序号</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名称</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报价(单位：元)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 写 ：</w:t>
            </w: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服务期限</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3</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质量承诺</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4</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对采购文件的认同程度</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5</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备注</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注：此表格可以同格式扩展。</w:t>
      </w:r>
    </w:p>
    <w:p>
      <w:pPr>
        <w:keepNext w:val="0"/>
        <w:keepLines w:val="0"/>
        <w:widowControl/>
        <w:suppressLineNumbers w:val="0"/>
        <w:jc w:val="left"/>
        <w:rPr>
          <w:rFonts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年   月   日</w:t>
      </w:r>
    </w:p>
    <w:p>
      <w:pPr>
        <w:tabs>
          <w:tab w:val="left" w:pos="1176"/>
        </w:tabs>
        <w:bidi w:val="0"/>
        <w:jc w:val="left"/>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11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11</w:t>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JmZjVkZTgzMDI1MTM1MjQ5MGRiNjIxNWQ5NGUifQ=="/>
  </w:docVars>
  <w:rsids>
    <w:rsidRoot w:val="491A7C80"/>
    <w:rsid w:val="1CFA4773"/>
    <w:rsid w:val="33BB4021"/>
    <w:rsid w:val="42FB4292"/>
    <w:rsid w:val="453C2951"/>
    <w:rsid w:val="491A7C80"/>
    <w:rsid w:val="612D1DA3"/>
    <w:rsid w:val="63326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customStyle="1" w:styleId="7">
    <w:name w:val="WPSOffice手动目录 1"/>
    <w:qFormat/>
    <w:uiPriority w:val="0"/>
    <w:pPr>
      <w:ind w:leftChars="0"/>
    </w:pPr>
    <w:rPr>
      <w:rFonts w:asciiTheme="minorHAnsi" w:hAnsiTheme="minorHAnsi" w:eastAsiaTheme="minorEastAsia" w:cstheme="minorBidi"/>
      <w:sz w:val="20"/>
      <w:szCs w:val="20"/>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2425</Words>
  <Characters>2552</Characters>
  <Lines>0</Lines>
  <Paragraphs>0</Paragraphs>
  <TotalTime>1</TotalTime>
  <ScaleCrop>false</ScaleCrop>
  <LinksUpToDate>false</LinksUpToDate>
  <CharactersWithSpaces>2868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2023-02-10T00:53:00Z</dcterms:created>
  <dc:creator>依心而行</dc:creator>
  <cp:lastModifiedBy>依心而行</cp:lastModifiedBy>
  <dcterms:modified xsi:type="dcterms:W3CDTF">2023-03-06T07:00:12Z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51D36B32C93743A9B7DDEADD5AC2341A</vt:lpwstr>
  </property>
</Properties>
</file>